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710" w:type="pct"/>
        <w:tblInd w:w="65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7"/>
      </w:tblGrid>
      <w:tr w:rsidR="00A276D2" w:rsidRPr="00F352B4" w:rsidTr="00101E80">
        <w:trPr>
          <w:trHeight w:val="1420"/>
        </w:trPr>
        <w:tc>
          <w:tcPr>
            <w:tcW w:w="5000" w:type="pct"/>
            <w:vMerge w:val="restart"/>
          </w:tcPr>
          <w:p w:rsidR="00A276D2" w:rsidRPr="00101E80" w:rsidRDefault="00A276D2" w:rsidP="003A1F37">
            <w:pPr>
              <w:spacing w:after="0" w:line="240" w:lineRule="auto"/>
              <w:ind w:left="3685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6648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F352B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r w:rsidRPr="00F352B4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="00101E8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</w:t>
            </w:r>
            <w:r w:rsidRPr="006648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аказ</w:t>
            </w:r>
            <w:r w:rsidRPr="00F352B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r w:rsid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начальника </w:t>
            </w:r>
            <w:r w:rsid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капітального будівництва Чернігівської обласної державної адміністрації</w:t>
            </w:r>
          </w:p>
          <w:p w:rsidR="00A276D2" w:rsidRPr="00664887" w:rsidRDefault="00B011BF" w:rsidP="003A1F37">
            <w:pPr>
              <w:spacing w:before="150" w:after="150" w:line="240" w:lineRule="auto"/>
              <w:ind w:left="3685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від 17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січня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2022 року № 8</w:t>
            </w:r>
          </w:p>
        </w:tc>
      </w:tr>
      <w:tr w:rsidR="00A276D2" w:rsidRPr="00F352B4" w:rsidTr="00101E80">
        <w:trPr>
          <w:trHeight w:val="705"/>
        </w:trPr>
        <w:tc>
          <w:tcPr>
            <w:tcW w:w="5000" w:type="pct"/>
            <w:vMerge/>
          </w:tcPr>
          <w:p w:rsidR="00A276D2" w:rsidRPr="00657BEB" w:rsidRDefault="00A276D2" w:rsidP="003A1F37">
            <w:pPr>
              <w:spacing w:after="0" w:line="240" w:lineRule="auto"/>
              <w:ind w:left="3968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917E77" w:rsidRPr="00917E77" w:rsidRDefault="00F352B4" w:rsidP="00917E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n14"/>
      <w:bookmarkEnd w:id="0"/>
      <w:r w:rsidRPr="00917E7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ПЛАН ЗАХОДІВ </w:t>
      </w:r>
      <w:bookmarkStart w:id="1" w:name="_GoBack"/>
      <w:bookmarkEnd w:id="1"/>
      <w:r w:rsidRPr="00917E77">
        <w:rPr>
          <w:rFonts w:ascii="Times New Roman" w:hAnsi="Times New Roman"/>
          <w:color w:val="000000"/>
          <w:sz w:val="28"/>
          <w:szCs w:val="28"/>
          <w:lang w:eastAsia="uk-UA"/>
        </w:rPr>
        <w:br/>
      </w:r>
      <w:proofErr w:type="spellStart"/>
      <w:r w:rsidRPr="00917E7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щодо</w:t>
      </w:r>
      <w:proofErr w:type="spellEnd"/>
      <w:r w:rsidRPr="00917E7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917E7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впровадження</w:t>
      </w:r>
      <w:proofErr w:type="spellEnd"/>
      <w:r w:rsidRPr="00917E7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917E7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аудиторських</w:t>
      </w:r>
      <w:proofErr w:type="spellEnd"/>
      <w:r w:rsidRPr="00917E7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917E7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рекомендацій</w:t>
      </w:r>
      <w:proofErr w:type="spellEnd"/>
      <w:r w:rsidR="00917E77" w:rsidRPr="00917E7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,</w:t>
      </w:r>
      <w:r w:rsidR="00917E77" w:rsidRPr="00917E77">
        <w:rPr>
          <w:rFonts w:ascii="Times New Roman" w:hAnsi="Times New Roman"/>
          <w:b/>
          <w:sz w:val="28"/>
          <w:szCs w:val="28"/>
        </w:rPr>
        <w:t xml:space="preserve"> наданих за результатами внутрішнього аудиту</w:t>
      </w:r>
    </w:p>
    <w:p w:rsidR="00101E80" w:rsidRDefault="00101E80" w:rsidP="00C350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16"/>
          <w:lang w:val="uk-UA" w:eastAsia="uk-UA"/>
        </w:rPr>
        <w:t>«</w:t>
      </w:r>
      <w:proofErr w:type="spellStart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>Оцінка</w:t>
      </w:r>
      <w:proofErr w:type="spellEnd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 xml:space="preserve"> </w:t>
      </w:r>
      <w:proofErr w:type="spellStart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>ефективності</w:t>
      </w:r>
      <w:proofErr w:type="spellEnd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 xml:space="preserve"> </w:t>
      </w:r>
      <w:proofErr w:type="spellStart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>процесів</w:t>
      </w:r>
      <w:proofErr w:type="spellEnd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 xml:space="preserve"> при </w:t>
      </w:r>
      <w:proofErr w:type="spellStart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>використанні</w:t>
      </w:r>
      <w:proofErr w:type="spellEnd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 xml:space="preserve"> </w:t>
      </w:r>
      <w:proofErr w:type="spellStart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>бюджетних</w:t>
      </w:r>
      <w:proofErr w:type="spellEnd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 xml:space="preserve"> </w:t>
      </w:r>
      <w:proofErr w:type="spellStart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>коштів</w:t>
      </w:r>
      <w:proofErr w:type="spellEnd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 xml:space="preserve"> на </w:t>
      </w:r>
      <w:proofErr w:type="spellStart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>проведення</w:t>
      </w:r>
      <w:proofErr w:type="spellEnd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 xml:space="preserve"> </w:t>
      </w:r>
      <w:proofErr w:type="spellStart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>капітального</w:t>
      </w:r>
      <w:proofErr w:type="spellEnd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 xml:space="preserve"> ремонту </w:t>
      </w:r>
      <w:proofErr w:type="spellStart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>із</w:t>
      </w:r>
      <w:proofErr w:type="spellEnd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 xml:space="preserve"> </w:t>
      </w:r>
      <w:proofErr w:type="spellStart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>застосуванням</w:t>
      </w:r>
      <w:proofErr w:type="spellEnd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 xml:space="preserve"> </w:t>
      </w:r>
      <w:proofErr w:type="spellStart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>енергозберігаючих</w:t>
      </w:r>
      <w:proofErr w:type="spellEnd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 xml:space="preserve"> </w:t>
      </w:r>
      <w:proofErr w:type="spellStart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>технологій</w:t>
      </w:r>
      <w:proofErr w:type="spellEnd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 xml:space="preserve"> по </w:t>
      </w:r>
      <w:proofErr w:type="spellStart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>комплексній</w:t>
      </w:r>
      <w:proofErr w:type="spellEnd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 xml:space="preserve"> </w:t>
      </w:r>
      <w:proofErr w:type="spellStart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>термомодернізації</w:t>
      </w:r>
      <w:proofErr w:type="spellEnd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 xml:space="preserve"> </w:t>
      </w:r>
      <w:proofErr w:type="spellStart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>будівлі</w:t>
      </w:r>
      <w:proofErr w:type="spellEnd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 xml:space="preserve"> головного корпусу </w:t>
      </w:r>
      <w:proofErr w:type="spellStart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>комунально-лікувального</w:t>
      </w:r>
      <w:proofErr w:type="spellEnd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 xml:space="preserve"> </w:t>
      </w:r>
      <w:proofErr w:type="spellStart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>профілактичного</w:t>
      </w:r>
      <w:proofErr w:type="spellEnd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 xml:space="preserve"> закладу «</w:t>
      </w:r>
      <w:proofErr w:type="spellStart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>Чернігівська</w:t>
      </w:r>
      <w:proofErr w:type="spellEnd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 xml:space="preserve"> </w:t>
      </w:r>
      <w:proofErr w:type="spellStart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>обласна</w:t>
      </w:r>
      <w:proofErr w:type="spellEnd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 xml:space="preserve"> </w:t>
      </w:r>
      <w:proofErr w:type="spellStart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>дитяча</w:t>
      </w:r>
      <w:proofErr w:type="spellEnd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 xml:space="preserve"> </w:t>
      </w:r>
      <w:proofErr w:type="spellStart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>лікарня</w:t>
      </w:r>
      <w:proofErr w:type="spellEnd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 xml:space="preserve">» по </w:t>
      </w:r>
      <w:proofErr w:type="spellStart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>вул</w:t>
      </w:r>
      <w:proofErr w:type="spellEnd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 xml:space="preserve">. Пирогова, 16 у м. </w:t>
      </w:r>
      <w:proofErr w:type="spellStart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>Чернігові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16"/>
          <w:lang w:val="uk-UA" w:eastAsia="uk-UA"/>
        </w:rPr>
        <w:t>»</w:t>
      </w:r>
      <w:r w:rsidRPr="00101E80">
        <w:rPr>
          <w:rFonts w:ascii="Times New Roman" w:hAnsi="Times New Roman"/>
          <w:b/>
          <w:bCs/>
          <w:color w:val="000000"/>
          <w:sz w:val="16"/>
          <w:szCs w:val="16"/>
          <w:lang w:eastAsia="uk-UA"/>
        </w:rPr>
        <w:tab/>
      </w:r>
    </w:p>
    <w:p w:rsidR="00F352B4" w:rsidRDefault="00F352B4" w:rsidP="00C350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eastAsia="uk-UA"/>
        </w:rPr>
      </w:pPr>
      <w:r w:rsidRPr="00F352B4">
        <w:rPr>
          <w:rFonts w:ascii="Times New Roman" w:hAnsi="Times New Roman"/>
          <w:b/>
          <w:bCs/>
          <w:color w:val="000000"/>
          <w:sz w:val="16"/>
          <w:szCs w:val="16"/>
          <w:lang w:eastAsia="uk-UA"/>
        </w:rPr>
        <w:t>____________________________________________________________________________</w:t>
      </w:r>
      <w:r>
        <w:rPr>
          <w:rFonts w:ascii="Times New Roman" w:hAnsi="Times New Roman"/>
          <w:b/>
          <w:bCs/>
          <w:color w:val="000000"/>
          <w:sz w:val="16"/>
          <w:szCs w:val="16"/>
          <w:lang w:eastAsia="uk-UA"/>
        </w:rPr>
        <w:t>___________________________</w:t>
      </w:r>
    </w:p>
    <w:p w:rsidR="00F352B4" w:rsidRDefault="00F352B4" w:rsidP="00C350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uk-UA"/>
        </w:rPr>
      </w:pPr>
      <w:r w:rsidRPr="00163BFC">
        <w:rPr>
          <w:rFonts w:ascii="Times New Roman" w:hAnsi="Times New Roman"/>
          <w:b/>
          <w:bCs/>
          <w:color w:val="000000"/>
          <w:sz w:val="20"/>
          <w:szCs w:val="20"/>
          <w:lang w:eastAsia="uk-UA"/>
        </w:rPr>
        <w:t>(</w:t>
      </w:r>
      <w:r w:rsidR="002C38D8" w:rsidRPr="00163BFC">
        <w:rPr>
          <w:rFonts w:ascii="Times New Roman" w:hAnsi="Times New Roman"/>
          <w:b/>
          <w:bCs/>
          <w:color w:val="000000"/>
          <w:sz w:val="20"/>
          <w:szCs w:val="20"/>
          <w:lang w:eastAsia="uk-UA"/>
        </w:rPr>
        <w:t>тема</w:t>
      </w:r>
      <w:r w:rsidRPr="00163BFC">
        <w:rPr>
          <w:rFonts w:ascii="Times New Roman" w:hAnsi="Times New Roman"/>
          <w:b/>
          <w:bCs/>
          <w:color w:val="000000"/>
          <w:sz w:val="20"/>
          <w:szCs w:val="20"/>
          <w:lang w:eastAsia="uk-UA"/>
        </w:rPr>
        <w:t xml:space="preserve"> внутрішнього аудиту)</w:t>
      </w:r>
    </w:p>
    <w:p w:rsidR="00101E80" w:rsidRDefault="00101E80" w:rsidP="00C350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uk-UA"/>
        </w:rPr>
      </w:pPr>
    </w:p>
    <w:p w:rsidR="00101E80" w:rsidRPr="00101E80" w:rsidRDefault="00101E80" w:rsidP="00C350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Управління </w:t>
      </w:r>
      <w:r w:rsidRPr="00101E80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>капітального будівництва Чернігівської обласної державної адміністрації</w:t>
      </w:r>
    </w:p>
    <w:p w:rsidR="00F352B4" w:rsidRPr="00664887" w:rsidRDefault="00F352B4" w:rsidP="00C350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eastAsia="uk-UA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lang w:eastAsia="uk-UA"/>
        </w:rPr>
        <w:t>_______________________________________________________________________________________________________</w:t>
      </w:r>
    </w:p>
    <w:p w:rsidR="00C3504A" w:rsidRPr="00163BFC" w:rsidRDefault="00664887" w:rsidP="00C350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uk-UA"/>
        </w:rPr>
      </w:pPr>
      <w:r w:rsidRPr="00163BFC">
        <w:rPr>
          <w:rFonts w:ascii="Times New Roman" w:hAnsi="Times New Roman"/>
          <w:b/>
          <w:bCs/>
          <w:color w:val="000000"/>
          <w:sz w:val="20"/>
          <w:szCs w:val="20"/>
          <w:lang w:eastAsia="uk-UA"/>
        </w:rPr>
        <w:t>(суб’єкт внутрішнього аудиту)</w:t>
      </w:r>
    </w:p>
    <w:p w:rsidR="00C3504A" w:rsidRPr="00664887" w:rsidRDefault="00C3504A" w:rsidP="00C350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eastAsia="uk-UA"/>
        </w:rPr>
      </w:pPr>
    </w:p>
    <w:tbl>
      <w:tblPr>
        <w:tblW w:w="15876" w:type="dxa"/>
        <w:tblInd w:w="-111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4962"/>
        <w:gridCol w:w="4819"/>
        <w:gridCol w:w="1560"/>
        <w:gridCol w:w="1142"/>
        <w:gridCol w:w="2968"/>
      </w:tblGrid>
      <w:tr w:rsidR="001A3188" w:rsidRPr="00F352B4" w:rsidTr="00E933C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9B9" w:rsidRPr="00F352B4" w:rsidRDefault="007979B9" w:rsidP="00F01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2" w:name="n15"/>
            <w:bookmarkEnd w:id="2"/>
            <w:r w:rsidRPr="00F352B4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№ з/п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B9" w:rsidRPr="002F6201" w:rsidRDefault="007979B9" w:rsidP="00292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2F62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Рекомендації </w:t>
            </w:r>
            <w:proofErr w:type="spellStart"/>
            <w:r w:rsidRPr="002F6201">
              <w:rPr>
                <w:rFonts w:ascii="Times New Roman" w:hAnsi="Times New Roman"/>
                <w:b/>
                <w:bCs/>
                <w:sz w:val="20"/>
                <w:szCs w:val="20"/>
              </w:rPr>
              <w:t>щодо</w:t>
            </w:r>
            <w:proofErr w:type="spellEnd"/>
            <w:r w:rsidRPr="002F62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6201">
              <w:rPr>
                <w:rFonts w:ascii="Times New Roman" w:hAnsi="Times New Roman"/>
                <w:b/>
                <w:bCs/>
                <w:sz w:val="20"/>
                <w:szCs w:val="20"/>
              </w:rPr>
              <w:t>усунення</w:t>
            </w:r>
            <w:proofErr w:type="spellEnd"/>
            <w:r w:rsidRPr="002F62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6201">
              <w:rPr>
                <w:rFonts w:ascii="Times New Roman" w:hAnsi="Times New Roman"/>
                <w:b/>
                <w:bCs/>
                <w:sz w:val="20"/>
                <w:szCs w:val="20"/>
              </w:rPr>
              <w:t>порушення</w:t>
            </w:r>
            <w:proofErr w:type="spellEnd"/>
            <w:r w:rsidRPr="002F62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6201">
              <w:rPr>
                <w:rFonts w:ascii="Times New Roman" w:hAnsi="Times New Roman"/>
                <w:b/>
                <w:bCs/>
                <w:sz w:val="20"/>
                <w:szCs w:val="20"/>
              </w:rPr>
              <w:t>чи</w:t>
            </w:r>
            <w:proofErr w:type="spellEnd"/>
            <w:r w:rsidRPr="002F62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6201">
              <w:rPr>
                <w:rFonts w:ascii="Times New Roman" w:hAnsi="Times New Roman"/>
                <w:b/>
                <w:bCs/>
                <w:sz w:val="20"/>
                <w:szCs w:val="20"/>
              </w:rPr>
              <w:t>недоліку</w:t>
            </w:r>
            <w:proofErr w:type="spellEnd"/>
            <w:r w:rsidRPr="002F62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F6201">
              <w:rPr>
                <w:rFonts w:ascii="Times New Roman" w:hAnsi="Times New Roman"/>
                <w:b/>
                <w:bCs/>
                <w:sz w:val="20"/>
                <w:szCs w:val="20"/>
              </w:rPr>
              <w:t>виявленого</w:t>
            </w:r>
            <w:proofErr w:type="spellEnd"/>
            <w:r w:rsidRPr="002F62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6201">
              <w:rPr>
                <w:rFonts w:ascii="Times New Roman" w:hAnsi="Times New Roman"/>
                <w:b/>
                <w:bCs/>
                <w:sz w:val="20"/>
                <w:szCs w:val="20"/>
              </w:rPr>
              <w:t>під</w:t>
            </w:r>
            <w:proofErr w:type="spellEnd"/>
            <w:r w:rsidRPr="002F62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 </w:t>
            </w:r>
            <w:proofErr w:type="spellStart"/>
            <w:r w:rsidRPr="002F6201">
              <w:rPr>
                <w:rFonts w:ascii="Times New Roman" w:hAnsi="Times New Roman"/>
                <w:b/>
                <w:bCs/>
                <w:sz w:val="20"/>
                <w:szCs w:val="20"/>
              </w:rPr>
              <w:t>внутрішнього</w:t>
            </w:r>
            <w:proofErr w:type="spellEnd"/>
            <w:r w:rsidRPr="002F62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аудиту, та </w:t>
            </w:r>
            <w:proofErr w:type="spellStart"/>
            <w:r w:rsidRPr="002F6201">
              <w:rPr>
                <w:rFonts w:ascii="Times New Roman" w:hAnsi="Times New Roman"/>
                <w:b/>
                <w:bCs/>
                <w:sz w:val="20"/>
                <w:szCs w:val="20"/>
              </w:rPr>
              <w:t>недопущення</w:t>
            </w:r>
            <w:proofErr w:type="spellEnd"/>
            <w:r w:rsidRPr="002F62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6201">
              <w:rPr>
                <w:rFonts w:ascii="Times New Roman" w:hAnsi="Times New Roman"/>
                <w:b/>
                <w:bCs/>
                <w:sz w:val="20"/>
                <w:szCs w:val="20"/>
              </w:rPr>
              <w:t>його</w:t>
            </w:r>
            <w:proofErr w:type="spellEnd"/>
            <w:r w:rsidRPr="002F62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2F6201">
              <w:rPr>
                <w:rFonts w:ascii="Times New Roman" w:hAnsi="Times New Roman"/>
                <w:b/>
                <w:bCs/>
                <w:sz w:val="20"/>
                <w:szCs w:val="20"/>
              </w:rPr>
              <w:t>подальшому</w:t>
            </w:r>
            <w:proofErr w:type="spell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9B9" w:rsidRDefault="00A276D2" w:rsidP="00A27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Заходи</w:t>
            </w:r>
            <w:r w:rsidR="007979B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79B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впровадження</w:t>
            </w:r>
            <w:proofErr w:type="spellEnd"/>
            <w:r w:rsidR="007979B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79B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аудиторських</w:t>
            </w:r>
            <w:proofErr w:type="spellEnd"/>
            <w:r w:rsidR="007979B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79B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рекомендацій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B9" w:rsidRPr="00F352B4" w:rsidRDefault="007979B9" w:rsidP="00292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352B4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Відповідальні</w:t>
            </w:r>
            <w:proofErr w:type="spellEnd"/>
            <w:r w:rsidRPr="007979B9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 xml:space="preserve"> </w:t>
            </w:r>
            <w:proofErr w:type="spellStart"/>
            <w:r w:rsidRPr="007979B9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виконавці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B9" w:rsidRPr="00F352B4" w:rsidRDefault="007979B9" w:rsidP="00B0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Т</w:t>
            </w:r>
            <w:r w:rsidRPr="00F352B4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ермін</w:t>
            </w:r>
            <w:proofErr w:type="spellEnd"/>
            <w:r w:rsidRPr="00F352B4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 xml:space="preserve"> </w:t>
            </w:r>
            <w:proofErr w:type="spellStart"/>
            <w:r w:rsidRPr="00F352B4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виконання</w:t>
            </w:r>
            <w:proofErr w:type="spellEnd"/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9B9" w:rsidRDefault="007979B9" w:rsidP="002921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Очікуваний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 xml:space="preserve"> результат</w:t>
            </w:r>
          </w:p>
          <w:p w:rsidR="00A276D2" w:rsidRPr="00F352B4" w:rsidRDefault="00A276D2" w:rsidP="002921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(</w:t>
            </w:r>
            <w:proofErr w:type="spellStart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розроблення</w:t>
            </w:r>
            <w:proofErr w:type="spellEnd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 xml:space="preserve">/ </w:t>
            </w:r>
            <w:proofErr w:type="spellStart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затвердження</w:t>
            </w:r>
            <w:proofErr w:type="spellEnd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 xml:space="preserve"> </w:t>
            </w:r>
            <w:proofErr w:type="spellStart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відповідного</w:t>
            </w:r>
            <w:proofErr w:type="spellEnd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 xml:space="preserve"> документа, </w:t>
            </w:r>
            <w:proofErr w:type="spellStart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економія</w:t>
            </w:r>
            <w:proofErr w:type="spellEnd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 xml:space="preserve"> </w:t>
            </w:r>
            <w:proofErr w:type="spellStart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ресурсів</w:t>
            </w:r>
            <w:proofErr w:type="spellEnd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/</w:t>
            </w:r>
            <w:proofErr w:type="spellStart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бюджетних</w:t>
            </w:r>
            <w:proofErr w:type="spellEnd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 xml:space="preserve"> </w:t>
            </w:r>
            <w:proofErr w:type="spellStart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коштів</w:t>
            </w:r>
            <w:proofErr w:type="spellEnd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 xml:space="preserve">, </w:t>
            </w:r>
            <w:proofErr w:type="spellStart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відшкодування</w:t>
            </w:r>
            <w:proofErr w:type="spellEnd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 xml:space="preserve"> </w:t>
            </w:r>
            <w:proofErr w:type="spellStart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збитків</w:t>
            </w:r>
            <w:proofErr w:type="spellEnd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/</w:t>
            </w:r>
            <w:proofErr w:type="spellStart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зайво</w:t>
            </w:r>
            <w:proofErr w:type="spellEnd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 xml:space="preserve"> </w:t>
            </w:r>
            <w:proofErr w:type="spellStart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виплачених</w:t>
            </w:r>
            <w:proofErr w:type="spellEnd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 xml:space="preserve"> </w:t>
            </w:r>
            <w:proofErr w:type="spellStart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коштів</w:t>
            </w:r>
            <w:proofErr w:type="spellEnd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 xml:space="preserve"> </w:t>
            </w:r>
            <w:proofErr w:type="spellStart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тощо</w:t>
            </w:r>
            <w:proofErr w:type="spellEnd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)</w:t>
            </w:r>
          </w:p>
        </w:tc>
      </w:tr>
      <w:tr w:rsidR="001A3188" w:rsidRPr="00F352B4" w:rsidTr="00E933CA">
        <w:trPr>
          <w:trHeight w:val="30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9B9" w:rsidRPr="00F352B4" w:rsidRDefault="007979B9" w:rsidP="00F352B4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352B4">
              <w:rPr>
                <w:rFonts w:ascii="Times New Roman" w:hAnsi="Times New Roman"/>
                <w:color w:val="000000"/>
                <w:sz w:val="20"/>
                <w:lang w:eastAsia="uk-UA"/>
              </w:rPr>
              <w:t>1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9B9" w:rsidRPr="00BB19F2" w:rsidRDefault="007979B9" w:rsidP="00F352B4">
            <w:pPr>
              <w:spacing w:before="150"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B19F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9" w:rsidRPr="00BB19F2" w:rsidRDefault="007979B9" w:rsidP="00F352B4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B19F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9B9" w:rsidRPr="00BB19F2" w:rsidRDefault="007979B9" w:rsidP="00BE3E6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B19F2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9B9" w:rsidRPr="00BB19F2" w:rsidRDefault="007979B9" w:rsidP="00B011BF">
            <w:pPr>
              <w:spacing w:before="150"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B19F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9" w:rsidRPr="00BB19F2" w:rsidRDefault="007979B9" w:rsidP="007979B9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B19F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1A3188" w:rsidRPr="00F352B4" w:rsidTr="00E933CA">
        <w:trPr>
          <w:trHeight w:val="16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9B9" w:rsidRPr="00F352B4" w:rsidRDefault="007979B9" w:rsidP="00F352B4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352B4">
              <w:rPr>
                <w:rFonts w:ascii="Times New Roman" w:hAnsi="Times New Roman"/>
                <w:color w:val="000000"/>
                <w:sz w:val="20"/>
                <w:lang w:eastAsia="uk-UA"/>
              </w:rPr>
              <w:t>1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9B9" w:rsidRPr="00F352B4" w:rsidRDefault="00101E80" w:rsidP="00101E80">
            <w:pPr>
              <w:spacing w:after="150" w:line="240" w:lineRule="auto"/>
              <w:ind w:left="112" w:right="236" w:firstLine="53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складі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передбачити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скан-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копії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договору з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компанією-перевізником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приймальником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) на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вивіз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приймання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будівельного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сміття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включити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до проекту договору у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складі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документації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виконавця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після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початку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робіт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надати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замовнику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документ,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правомірність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поводження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відходами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місцезнаходження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полігону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ТПВ, на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який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вивозиться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сміття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9" w:rsidRPr="001A3188" w:rsidRDefault="001A3188" w:rsidP="001A3188">
            <w:pPr>
              <w:spacing w:after="150" w:line="240" w:lineRule="auto"/>
              <w:ind w:left="55" w:right="57" w:firstLine="426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Доповнення тендерної документації вимогою щодо 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надання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учасником у складі тендерної пропозиції </w:t>
            </w:r>
            <w:proofErr w:type="spellStart"/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скан</w:t>
            </w:r>
            <w:proofErr w:type="spellEnd"/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>-копії договору з компанією-перевізником (приймальником) на вивіз (приймання) будівельного сміття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9B9" w:rsidRPr="001A3188" w:rsidRDefault="001A3188" w:rsidP="001A318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Артеменко І.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9B9" w:rsidRPr="00B011BF" w:rsidRDefault="001A3188" w:rsidP="00B011BF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9" w:rsidRPr="00B011BF" w:rsidRDefault="00B011BF" w:rsidP="001A3188">
            <w:pPr>
              <w:spacing w:after="150" w:line="240" w:lineRule="auto"/>
              <w:ind w:left="132" w:right="107" w:firstLine="25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алежна </w:t>
            </w:r>
            <w:r w:rsid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рганізація</w:t>
            </w:r>
            <w:r w:rsidRPr="00B011B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011BF">
              <w:rPr>
                <w:rFonts w:ascii="Times New Roman" w:hAnsi="Times New Roman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B011B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011BF">
              <w:rPr>
                <w:rFonts w:ascii="Times New Roman" w:hAnsi="Times New Roman"/>
                <w:sz w:val="24"/>
                <w:szCs w:val="24"/>
                <w:lang w:eastAsia="uk-UA"/>
              </w:rPr>
              <w:t>частині</w:t>
            </w:r>
            <w:proofErr w:type="spellEnd"/>
            <w:r w:rsidRPr="00B011B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011BF">
              <w:rPr>
                <w:rFonts w:ascii="Times New Roman" w:hAnsi="Times New Roman"/>
                <w:sz w:val="24"/>
                <w:szCs w:val="24"/>
                <w:lang w:eastAsia="uk-UA"/>
              </w:rPr>
              <w:t>поводження</w:t>
            </w:r>
            <w:proofErr w:type="spellEnd"/>
            <w:r w:rsidRPr="00B011B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011BF">
              <w:rPr>
                <w:rFonts w:ascii="Times New Roman" w:hAnsi="Times New Roman"/>
                <w:sz w:val="24"/>
                <w:szCs w:val="24"/>
                <w:lang w:eastAsia="uk-UA"/>
              </w:rPr>
              <w:t>відходами</w:t>
            </w:r>
            <w:proofErr w:type="spellEnd"/>
            <w:r w:rsidRPr="00B011B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011BF">
              <w:rPr>
                <w:rFonts w:ascii="Times New Roman" w:hAnsi="Times New Roman"/>
                <w:sz w:val="24"/>
                <w:szCs w:val="24"/>
                <w:lang w:eastAsia="uk-UA"/>
              </w:rPr>
              <w:t>під</w:t>
            </w:r>
            <w:proofErr w:type="spellEnd"/>
            <w:r w:rsidRPr="00B011B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011BF">
              <w:rPr>
                <w:rFonts w:ascii="Times New Roman" w:hAnsi="Times New Roman"/>
                <w:sz w:val="24"/>
                <w:szCs w:val="24"/>
                <w:lang w:eastAsia="uk-UA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011B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виключення передумови</w:t>
            </w:r>
            <w:r w:rsidRPr="00B011B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для розтрати бюджетних коштів</w:t>
            </w:r>
            <w:r w:rsid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1A3188" w:rsidRPr="00F352B4" w:rsidTr="00E933CA">
        <w:trPr>
          <w:trHeight w:val="5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188" w:rsidRPr="00101E80" w:rsidRDefault="001A3188" w:rsidP="001A3188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lastRenderedPageBreak/>
              <w:t>2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188" w:rsidRPr="00F352B4" w:rsidRDefault="001A3188" w:rsidP="001A3188">
            <w:pPr>
              <w:spacing w:after="150" w:line="240" w:lineRule="auto"/>
              <w:ind w:left="112" w:right="199" w:firstLine="283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 урахуванням вимог п.п.3 п. 7 Порядку № 196, при затверджені тендерної документації, у проекті договору обумовити обмеження можливості подовження строку дії договору строком реалізації інвестиційного проекту в Реєстраційній картці, що гарантує його фінансування.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Це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дозволить кожному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учаснику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ще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 момент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оцінити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спроможність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виконати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посилити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виконавську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дисципліну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A3188" w:rsidRDefault="001A3188" w:rsidP="001A3188">
            <w:pPr>
              <w:spacing w:after="150" w:line="240" w:lineRule="auto"/>
              <w:ind w:right="129" w:firstLine="27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Регламентація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договорі строку його дії, з обмеженням можливості продовження договірних зобов’язань визначеними строками реалізації інвестиційного проекту ДФРР.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188" w:rsidRPr="00F352B4" w:rsidRDefault="001A3188" w:rsidP="001A318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Артеменко І.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188" w:rsidRDefault="001A3188" w:rsidP="001A3188">
            <w:pPr>
              <w:jc w:val="center"/>
            </w:pPr>
            <w:r w:rsidRPr="005530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F352B4" w:rsidRDefault="001A3188" w:rsidP="001A3188">
            <w:pPr>
              <w:spacing w:after="150" w:line="240" w:lineRule="auto"/>
              <w:ind w:left="88" w:right="169" w:firstLine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цінка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учасниками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закупівлі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спроможності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зобов’язань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посилення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виконавської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дисципліни</w:t>
            </w:r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1A3188" w:rsidRPr="00F352B4" w:rsidTr="00E933CA">
        <w:trPr>
          <w:trHeight w:val="5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Default="001A3188" w:rsidP="001A3188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3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01E80" w:rsidRDefault="00E933CA" w:rsidP="001A3188">
            <w:pPr>
              <w:spacing w:after="150" w:line="240" w:lineRule="auto"/>
              <w:ind w:left="112" w:right="199" w:firstLine="28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Визначати у проектах договорів</w:t>
            </w:r>
            <w:r w:rsidR="001A3188"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1A3188"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підряду</w:t>
            </w:r>
            <w:proofErr w:type="spellEnd"/>
            <w:r w:rsidR="001A3188"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обов’язок замовника виставляти штраф виконавцю у разі затримки виконання робіт або виконання не в повному обсязі з його вини.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F352B4" w:rsidRDefault="001A3188" w:rsidP="001A3188">
            <w:pPr>
              <w:spacing w:after="150" w:line="240" w:lineRule="auto"/>
              <w:ind w:left="131" w:right="129" w:firstLine="14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ітке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визначення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договорі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підряду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обов’яз</w:t>
            </w:r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E933C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</w:t>
            </w:r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амовника на </w:t>
            </w:r>
            <w:proofErr w:type="spellStart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>виставлення</w:t>
            </w:r>
            <w:proofErr w:type="spellEnd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>претензії</w:t>
            </w:r>
            <w:proofErr w:type="spellEnd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>сплати</w:t>
            </w:r>
            <w:proofErr w:type="spellEnd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>штрафних</w:t>
            </w:r>
            <w:proofErr w:type="spellEnd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>санкцій</w:t>
            </w:r>
            <w:proofErr w:type="spellEnd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у </w:t>
            </w:r>
            <w:proofErr w:type="spellStart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>порушення</w:t>
            </w:r>
            <w:proofErr w:type="spellEnd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>Виконавцем</w:t>
            </w:r>
            <w:proofErr w:type="spellEnd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>встановлених</w:t>
            </w:r>
            <w:proofErr w:type="spellEnd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>термінів</w:t>
            </w:r>
            <w:proofErr w:type="spellEnd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Default="001A3188" w:rsidP="001A318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Артеменко І.</w:t>
            </w:r>
          </w:p>
          <w:p w:rsidR="00803B7B" w:rsidRPr="00F352B4" w:rsidRDefault="00803B7B" w:rsidP="001A318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Шара 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Default="001A3188" w:rsidP="001A3188">
            <w:pPr>
              <w:jc w:val="center"/>
            </w:pPr>
            <w:r w:rsidRPr="005530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A3188" w:rsidRDefault="001A3188" w:rsidP="001A3188">
            <w:pPr>
              <w:spacing w:after="150" w:line="240" w:lineRule="auto"/>
              <w:ind w:left="88" w:right="169"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Виключення ризиків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затягування строків виконан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ня робіт без фінансових втрат з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боку виконавця робіт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1A3188" w:rsidRPr="00F352B4" w:rsidTr="00E933CA">
        <w:trPr>
          <w:trHeight w:val="5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Default="001A3188" w:rsidP="001A3188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01E80" w:rsidRDefault="001A3188" w:rsidP="001A3188">
            <w:pPr>
              <w:spacing w:after="150" w:line="240" w:lineRule="auto"/>
              <w:ind w:left="112" w:right="199" w:firstLine="28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Забезпечити здійснення авторського нагляду протягом усього періоду будівництва відповідно до вимог п.2 Порядку здійснення авторського нагляду під час будівництва о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б'єкта архітектури, затвердженого</w:t>
            </w: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постановою Кабінету Мін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істрів України від 11.07.2007 № </w:t>
            </w: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903.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A3188" w:rsidRDefault="001A3188" w:rsidP="001A3188">
            <w:pPr>
              <w:spacing w:after="150" w:line="240" w:lineRule="auto"/>
              <w:ind w:right="129" w:firstLine="41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Забезпечення своєчасного укладення договору на здійснення авторського нагляду з автором проекту.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Default="00803B7B" w:rsidP="00803B7B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Артеменко І.</w:t>
            </w:r>
          </w:p>
          <w:p w:rsidR="00803B7B" w:rsidRPr="00803B7B" w:rsidRDefault="00803B7B" w:rsidP="00803B7B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Тестов 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Default="001A3188" w:rsidP="001A3188">
            <w:pPr>
              <w:jc w:val="center"/>
            </w:pPr>
            <w:r w:rsidRPr="005530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F352B4" w:rsidRDefault="00803B7B" w:rsidP="00E933CA">
            <w:pPr>
              <w:spacing w:after="150" w:line="240" w:lineRule="auto"/>
              <w:ind w:right="130" w:firstLine="37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Своєчасне</w:t>
            </w:r>
            <w:r w:rsidRPr="00803B7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укладення договору на здійснення авторського нагляду з автором проекту.</w:t>
            </w:r>
          </w:p>
        </w:tc>
      </w:tr>
      <w:tr w:rsidR="001A3188" w:rsidRPr="00F352B4" w:rsidTr="00E933CA">
        <w:trPr>
          <w:trHeight w:val="5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1BF" w:rsidRDefault="00B011BF" w:rsidP="00B011BF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1BF" w:rsidRPr="00101E80" w:rsidRDefault="00B011BF" w:rsidP="00B011BF">
            <w:pPr>
              <w:spacing w:after="150" w:line="240" w:lineRule="auto"/>
              <w:ind w:left="112" w:right="199" w:firstLine="28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 затвердженні тендерної документації на закупівлю будівельних робіт в проекті договору передбачати умови виконання додаткових робіт, що не перевищують 10 % договірної ціни. Посилити контроль у межах договірних правовідносин за наданням якісних послуг авторського нагляду.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1BF" w:rsidRPr="00F352B4" w:rsidRDefault="001A3188" w:rsidP="001A3188">
            <w:pPr>
              <w:spacing w:after="150" w:line="240" w:lineRule="auto"/>
              <w:ind w:right="129" w:firstLine="41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ередбачити у </w:t>
            </w:r>
            <w:proofErr w:type="spellStart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>договорі</w:t>
            </w:r>
            <w:proofErr w:type="spellEnd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порядок </w:t>
            </w:r>
            <w:proofErr w:type="spellStart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>складання</w:t>
            </w:r>
            <w:proofErr w:type="spellEnd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>трьохстороннього</w:t>
            </w:r>
            <w:proofErr w:type="spellEnd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акту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на додаткові роботи</w:t>
            </w:r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1BF" w:rsidRDefault="001A3188" w:rsidP="001A318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Артеменко І.</w:t>
            </w:r>
          </w:p>
          <w:p w:rsidR="00803B7B" w:rsidRPr="00F352B4" w:rsidRDefault="00803B7B" w:rsidP="001A318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Баглай 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1BF" w:rsidRDefault="001A3188" w:rsidP="00B011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1BF" w:rsidRPr="001A3188" w:rsidRDefault="001A3188" w:rsidP="001A3188">
            <w:pPr>
              <w:spacing w:after="150" w:line="240" w:lineRule="auto"/>
              <w:ind w:left="118" w:right="169" w:firstLine="14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Удосконалення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механізму виконання 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амовником робіт, своїх контрольних повноважень щодо відповідності обсягу, вартості і якості виконаних робіт 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проектам і кошторисам, перевірки ходу і якості будівельних робіт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1A3188" w:rsidRPr="00101E80" w:rsidTr="00E933CA">
        <w:trPr>
          <w:trHeight w:val="5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Default="001A3188" w:rsidP="001A3188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lastRenderedPageBreak/>
              <w:t>6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01E80" w:rsidRDefault="001A3188" w:rsidP="00E933CA">
            <w:pPr>
              <w:spacing w:after="150" w:line="240" w:lineRule="auto"/>
              <w:ind w:left="112" w:right="199" w:firstLine="28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Відповідно до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абз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. 2 п. 4 Загальних вимог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E933CA" w:rsidRP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визначення результативних показників бюджетних програм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затверджених н</w:t>
            </w:r>
            <w:r w:rsidR="00E933CA" w:rsidRP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аказ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ом Міністерства фінансів України 10.12.2010 № 1536 (у редакції наказу Міністерства фінансів України </w:t>
            </w:r>
            <w:r w:rsidR="00E933CA" w:rsidRP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 15.06.2015 № 553)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забезпечити відповідність результативних показників критеріям «актуальність» та «суспільна значимість». Зокрема, у рік завершення інвестиційного проекту доцільно визначати результативні показники з урахуванням не лише рівня готовності об’єкту (відсотку освоєння коштів), а результатів введення об’єкта в експлуатацію, що відповідає вимогам ч. 8 ст. 39 Закону України «Про регулювання містобудівної </w:t>
            </w:r>
            <w:r w:rsidR="00E933CA" w:rsidRP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діяльності</w:t>
            </w: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01E80" w:rsidRDefault="001A3188" w:rsidP="001A3188">
            <w:pPr>
              <w:spacing w:after="150" w:line="240" w:lineRule="auto"/>
              <w:ind w:right="129" w:firstLine="41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Забезпечення визначення у паспортах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бюджетних програм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результативних показників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відповідають критеріям «актуальність» та «суспільна значимість», визначеним абзацом др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угим пункту 4 </w:t>
            </w:r>
            <w:r w:rsidR="00E933CA"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Загальних вимог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E933CA" w:rsidRP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визначення результативних показників бюджетних програм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затверджених н</w:t>
            </w:r>
            <w:r w:rsidR="00E933CA" w:rsidRP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аказ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ом Міністерства фінансів України 10.12.2010 № 1536 (у редакції наказу Міністерства фінансів України </w:t>
            </w:r>
            <w:r w:rsidR="00E933CA" w:rsidRP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 15.06.2015 № 553)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01E80" w:rsidRDefault="00E933CA" w:rsidP="001A318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Середа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Default="001A3188" w:rsidP="001A3188">
            <w:pPr>
              <w:jc w:val="center"/>
            </w:pPr>
            <w:r w:rsidRPr="007C34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01E80" w:rsidRDefault="001A3188" w:rsidP="001A3188">
            <w:pPr>
              <w:spacing w:after="150" w:line="240" w:lineRule="auto"/>
              <w:ind w:left="118" w:right="169"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Дотримання вимог, передбачених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абз</w:t>
            </w:r>
            <w:proofErr w:type="spellEnd"/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2 п. 4 </w:t>
            </w:r>
            <w:r w:rsidR="00E933CA"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Загальних вимог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E933CA" w:rsidRP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визначення результативних показників бюджетних програм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затверджених н</w:t>
            </w:r>
            <w:r w:rsidR="00E933CA" w:rsidRP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аказ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ом Міністерства фінансів України 10.12.2010 № 1536 (у редакції наказу Міністерства фінансів України 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 15.06.2015 № </w:t>
            </w:r>
            <w:r w:rsidR="00E933CA" w:rsidRP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553)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1A3188" w:rsidRPr="00101E80" w:rsidTr="00E933CA">
        <w:trPr>
          <w:trHeight w:val="5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Default="001A3188" w:rsidP="001A3188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7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01E80" w:rsidRDefault="001A3188" w:rsidP="001A3188">
            <w:pPr>
              <w:spacing w:after="150" w:line="240" w:lineRule="auto"/>
              <w:ind w:left="112" w:right="199" w:firstLine="28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Забезпечити проведення оцінки ефективності бюджетних програм, що передбачає заходи з моніторингу, аналізу та контролю за цільовим та ефективним використанням бюджетних коштів. Результати проведеної оцінки документально оформлювати згідно з формою, яка є додатком до Порядку здійснення оцінки ефективності бюджетних програм головними розпорядниками коштів державного бюджету, затвердженого наказом Мінфіну від 19.05.2020 № 223, або здійснювати документування цієї діяльність в іншій формі.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01E80" w:rsidRDefault="001A3188" w:rsidP="001A3188">
            <w:pPr>
              <w:spacing w:after="150" w:line="240" w:lineRule="auto"/>
              <w:ind w:right="129" w:firstLine="41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дійснення оцінки ефективності за бюджетними програмами у межах встановлених бюджетних призначень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 оформлення результатів </w:t>
            </w: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проведеної оцінки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01E80" w:rsidRDefault="00E933CA" w:rsidP="001A318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Середа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Default="001A3188" w:rsidP="001A3188">
            <w:pPr>
              <w:jc w:val="center"/>
            </w:pPr>
            <w:r w:rsidRPr="007C34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01E80" w:rsidRDefault="001A3188" w:rsidP="00233309">
            <w:pPr>
              <w:spacing w:after="150" w:line="240" w:lineRule="auto"/>
              <w:ind w:left="118" w:right="169"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безпечення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здійснення оцінки ефективності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 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бюджетними програмами у межах встановлених бюджетних призначень.</w:t>
            </w:r>
          </w:p>
        </w:tc>
      </w:tr>
      <w:tr w:rsidR="001A3188" w:rsidRPr="00101E80" w:rsidTr="00E933CA">
        <w:trPr>
          <w:trHeight w:val="5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1BF" w:rsidRDefault="00B011BF" w:rsidP="001A318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lastRenderedPageBreak/>
              <w:t>8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1BF" w:rsidRPr="00101E80" w:rsidRDefault="00B011BF" w:rsidP="001A3188">
            <w:pPr>
              <w:spacing w:after="150" w:line="240" w:lineRule="auto"/>
              <w:ind w:left="112" w:right="199" w:firstLine="28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Внести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зміни до 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Інструкції</w:t>
            </w:r>
            <w:r w:rsidR="00E933CA"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організації внутрішнього контролю в Управлінні капітального будівництва Чернігівської обласної державної адміністрації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затвердженої наказом начальника 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від 01.10.2020 № 267</w:t>
            </w: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щодо:</w:t>
            </w:r>
          </w:p>
          <w:p w:rsidR="00B011BF" w:rsidRPr="00101E80" w:rsidRDefault="00B011BF" w:rsidP="001A3188">
            <w:pPr>
              <w:spacing w:after="150" w:line="240" w:lineRule="auto"/>
              <w:ind w:left="112" w:right="199" w:firstLine="28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спосіб застосування методу визначення ризиків «згори донизу» (п. 3.2 розділу Ⅲ) привести у відповідність до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пп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3.1.1 п. 3.1 </w:t>
            </w:r>
            <w:r w:rsidR="00E933CA"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Методичних рекомендацій з організації внутрішнього контролю розпорядниками бюджетних коштів у своїх закладах та у підвідомчих бюджетних установах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затверджених наказом Міністерства фінансів України від 14.09.2012 </w:t>
            </w:r>
            <w:r w:rsidR="00E933CA"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 995</w:t>
            </w:r>
            <w:r w:rsidR="00E933CA"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(створення керівником установи робочої групи);</w:t>
            </w:r>
          </w:p>
          <w:p w:rsidR="00B011BF" w:rsidRPr="00101E80" w:rsidRDefault="00B011BF" w:rsidP="001A3188">
            <w:pPr>
              <w:spacing w:after="150" w:line="240" w:lineRule="auto"/>
              <w:ind w:left="112" w:right="199" w:firstLine="28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в додатках 6 та 6.1 визначити 4 зони;</w:t>
            </w:r>
          </w:p>
          <w:p w:rsidR="00B011BF" w:rsidRPr="00101E80" w:rsidRDefault="00B011BF" w:rsidP="001A3188">
            <w:pPr>
              <w:spacing w:after="150" w:line="240" w:lineRule="auto"/>
              <w:ind w:left="112" w:right="199" w:firstLine="28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доопрацювати положення п. 7.4 розділу Ⅶ чітко визначивши обов’язки відділу адміністративно-господарської та організаційної роботи;</w:t>
            </w:r>
          </w:p>
          <w:p w:rsidR="00B011BF" w:rsidRPr="00101E80" w:rsidRDefault="00B011BF" w:rsidP="001A3188">
            <w:pPr>
              <w:spacing w:after="150" w:line="240" w:lineRule="auto"/>
              <w:ind w:left="112" w:right="199" w:firstLine="28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визначити допустимий рівень ризику (п. 3.7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розд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. ІІІ).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1BF" w:rsidRPr="00101E80" w:rsidRDefault="001A3188" w:rsidP="00233309">
            <w:pPr>
              <w:spacing w:after="150" w:line="240" w:lineRule="auto"/>
              <w:ind w:left="121" w:right="129" w:firstLine="29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Забезпечити внесення змін до Інструкції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організації внутрішнього контролю в Управлінні капітального будівництва Чернігівської обласної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затвердженої наказом начальника Управління від 01.10.2020 № 267 та приведення вказаної Інструкції 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 відповідність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 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Методичних рекомендацій з організації внутрішнього контролю розпорядниками бюджетних коштів у своїх закладах та у підвідомчих бюджетних установах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затверджених наказом Міністерства фінансів України від 14.09.2012 </w:t>
            </w: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 995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1BF" w:rsidRPr="00101E80" w:rsidRDefault="001A3188" w:rsidP="00E933C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Ключник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1BF" w:rsidRDefault="001A3188" w:rsidP="001A3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28</w:t>
            </w:r>
            <w:r w:rsidR="00B011BF" w:rsidRPr="001E5F7F">
              <w:rPr>
                <w:rFonts w:ascii="Times New Roman" w:hAnsi="Times New Roman"/>
                <w:sz w:val="24"/>
                <w:szCs w:val="24"/>
                <w:lang w:val="uk-UA" w:eastAsia="uk-UA"/>
              </w:rPr>
              <w:t>.01.2022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1BF" w:rsidRPr="00101E80" w:rsidRDefault="001A3188" w:rsidP="00233309">
            <w:pPr>
              <w:spacing w:after="150" w:line="240" w:lineRule="auto"/>
              <w:ind w:left="118" w:right="169" w:firstLine="14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доск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оналення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системи внутрішнього контролю з метою забезпечення своєчасного попередження неефективного використання бюджетних коштів, а також з метою забезпечення дотримання принципу економії та мінімізації впливу ризиків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1A3188" w:rsidRPr="00101E80" w:rsidTr="00E933CA">
        <w:trPr>
          <w:trHeight w:val="5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Default="001A3188" w:rsidP="001A3188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9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01E80" w:rsidRDefault="001A3188" w:rsidP="001A3188">
            <w:pPr>
              <w:spacing w:after="150" w:line="240" w:lineRule="auto"/>
              <w:ind w:left="112" w:right="199" w:firstLine="28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Посилити контроль за належним функціонуванням системи внутрішнього контролю, зокрема за:</w:t>
            </w:r>
          </w:p>
          <w:p w:rsidR="001A3188" w:rsidRPr="00101E80" w:rsidRDefault="001A3188" w:rsidP="001A3188">
            <w:pPr>
              <w:spacing w:after="150" w:line="240" w:lineRule="auto"/>
              <w:ind w:left="112" w:right="199" w:firstLine="28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складанням структурними підрозділами описів внутрішнього середовища (п. 2.6 розділу Ⅱ 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Інструкції</w:t>
            </w:r>
            <w:r w:rsidR="00E933CA"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організації внутрішнього контролю в Управлінні капітального будівництва Чернігівської </w:t>
            </w:r>
            <w:r w:rsidR="00E933CA"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обласної державної адміністрації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затвердженої наказом начальника Управління від 01.10.2020 № 267 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(далі - Інструкція</w:t>
            </w: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№ 267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)</w:t>
            </w: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); реєстрів ідентифікованих ризиків (додаток 2.1 до Інструкції № 267); плани з реалізації заходів контролю та моніторингу впровадження їх результатів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(п. 7.3 розділу Ⅶ Інструкції № </w:t>
            </w: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267); інформацію про виконання плану з реалізації заходів контролю та моніторингу впровадження їх результатів; звітування про стан функціонування системи внутрішнього контролю (п. 8.1 розділу Ⅷ Інструкції 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 </w:t>
            </w: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267);</w:t>
            </w:r>
          </w:p>
          <w:p w:rsidR="001A3188" w:rsidRPr="00101E80" w:rsidRDefault="001A3188" w:rsidP="001A3188">
            <w:pPr>
              <w:spacing w:after="150" w:line="240" w:lineRule="auto"/>
              <w:ind w:left="112" w:right="199" w:firstLine="28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узагальненням відділом адміністративно-господарської та організаційної роботи документів з питань внутрішнього контролю.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01E80" w:rsidRDefault="001A3188" w:rsidP="00233309">
            <w:pPr>
              <w:spacing w:after="150" w:line="240" w:lineRule="auto"/>
              <w:ind w:left="121" w:right="129" w:firstLine="29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К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онтроль за належним функціонуванням системи внутрішнього контролю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відповідно до 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Інструкції</w:t>
            </w:r>
            <w:r w:rsidR="00E933CA"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організації внутрішнього контролю в Управлінні капітального будівництва Чернігівської обласної державної адміністрації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затвердженої наказом начальника Управління від 01.10.2020 № 267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Default="00E933CA" w:rsidP="001A318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Ключник В.</w:t>
            </w:r>
          </w:p>
          <w:p w:rsidR="001A3188" w:rsidRPr="00101E80" w:rsidRDefault="001A3188" w:rsidP="001A318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структурних підрозділів УКБ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Default="00E933CA" w:rsidP="001A3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01E80" w:rsidRDefault="001A3188" w:rsidP="00233309">
            <w:pPr>
              <w:spacing w:after="150" w:line="240" w:lineRule="auto"/>
              <w:ind w:left="118" w:right="169"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доск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оналення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системи внутрішнього контролю з метою забезпечення своєчасного попередження неефективного використання бюджетних коштів, а також з метою 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забезпечення дотримання принципу економії та мінімізації впливу ризиків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1A3188" w:rsidRPr="00101E80" w:rsidTr="00E933CA">
        <w:trPr>
          <w:trHeight w:val="5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Default="001A3188" w:rsidP="001A3188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lastRenderedPageBreak/>
              <w:t>10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01E80" w:rsidRDefault="001A3188" w:rsidP="001A3188">
            <w:pPr>
              <w:spacing w:after="150" w:line="240" w:lineRule="auto"/>
              <w:ind w:left="112" w:right="199" w:firstLine="28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Здійснити перегляд оцінки ризиків з документуванням цього процесу в реєстрі ідентифікованих ризиків. Вжити заходів щодо недопущення реалізації ризиків та зменшення їх впливу на виконання завдань та функцій УКБ.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01E80" w:rsidRDefault="001A3188" w:rsidP="009D6A51">
            <w:pPr>
              <w:spacing w:after="150" w:line="240" w:lineRule="auto"/>
              <w:ind w:left="121" w:right="129" w:firstLine="15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Переглянути оцінку</w:t>
            </w: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ризиків з документуванням цього процесу в реєстрі ідентифікованих ризиків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 вжити заходи</w:t>
            </w: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щодо недопущення реалізації ризиків та зменшення їх впливу на виконання завдань та функцій УКБ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Default="001A3188" w:rsidP="001A318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Ключник В.</w:t>
            </w:r>
          </w:p>
          <w:p w:rsidR="001A3188" w:rsidRPr="00101E80" w:rsidRDefault="001A3188" w:rsidP="001A318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Default="001A3188" w:rsidP="001A3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28</w:t>
            </w:r>
            <w:r w:rsidRPr="001E5F7F">
              <w:rPr>
                <w:rFonts w:ascii="Times New Roman" w:hAnsi="Times New Roman"/>
                <w:sz w:val="24"/>
                <w:szCs w:val="24"/>
                <w:lang w:val="uk-UA" w:eastAsia="uk-UA"/>
              </w:rPr>
              <w:t>.01.2022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01E80" w:rsidRDefault="001A3188" w:rsidP="00C4287D">
            <w:pPr>
              <w:spacing w:after="150" w:line="240" w:lineRule="auto"/>
              <w:ind w:left="118" w:right="169"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доск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оналення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системи внутрішнього контролю з метою забезпечення своєчасного попередження неефективного використання бюджетних коштів, а також з метою забезпечення дотримання принципу економії та мінімізації впливу ризиків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1A3188" w:rsidRPr="00101E80" w:rsidTr="00E933CA">
        <w:trPr>
          <w:trHeight w:val="5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Default="001A3188" w:rsidP="001A318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11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01E80" w:rsidRDefault="001A3188" w:rsidP="001A3188">
            <w:pPr>
              <w:spacing w:after="150" w:line="240" w:lineRule="auto"/>
              <w:ind w:left="112" w:right="199" w:firstLine="28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Переглянути способи реагування на виявлені ризики та включити їх до плану з реалізації заходів контролю та моніторингу </w:t>
            </w: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впровадження їх результатів (додатки 4, 4.1 Інструкції № 267) з метою недопущення настання негативних наслідків.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01E80" w:rsidRDefault="001A3188" w:rsidP="001A3188">
            <w:pPr>
              <w:spacing w:after="150" w:line="240" w:lineRule="auto"/>
              <w:ind w:left="131" w:right="129"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Вдосконалити </w:t>
            </w: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способи реагування на виявлені ризики та включити їх до плану з реалізації заходів контролю та монітори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нгу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впровадження їх результатів.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01E80" w:rsidRDefault="001A3188" w:rsidP="00E933C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Ключник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Default="001A3188" w:rsidP="001A3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28</w:t>
            </w:r>
            <w:r w:rsidRPr="001E5F7F">
              <w:rPr>
                <w:rFonts w:ascii="Times New Roman" w:hAnsi="Times New Roman"/>
                <w:sz w:val="24"/>
                <w:szCs w:val="24"/>
                <w:lang w:val="uk-UA" w:eastAsia="uk-UA"/>
              </w:rPr>
              <w:t>.01.2022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01E80" w:rsidRDefault="001A3188" w:rsidP="00C4287D">
            <w:pPr>
              <w:spacing w:after="150" w:line="240" w:lineRule="auto"/>
              <w:ind w:left="118" w:right="169" w:firstLine="14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доск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оналення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системи внутрішнього контролю з метою забезпечення 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своєчасного попередження неефективного використання бюджетних коштів, а також з метою забезпечення дотримання принципу економії та мінімізації впливу ризиків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1A3188" w:rsidRPr="00101E80" w:rsidTr="00E933CA">
        <w:trPr>
          <w:trHeight w:val="5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Default="001A3188" w:rsidP="001A318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lastRenderedPageBreak/>
              <w:t>12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01E80" w:rsidRDefault="001A3188" w:rsidP="001A3188">
            <w:pPr>
              <w:spacing w:after="150" w:line="240" w:lineRule="auto"/>
              <w:ind w:left="112" w:right="199" w:firstLine="28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Включити в реєстр ідентифікованих ризиків підтверджені в ході аудиту ризики, з подальшою їх оцінкою згідно з затвердженою матрицею оцінки ризиків.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01E80" w:rsidRDefault="001A3188" w:rsidP="001A3188">
            <w:pPr>
              <w:spacing w:after="150" w:line="240" w:lineRule="auto"/>
              <w:ind w:left="131" w:right="129"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Включити в реєстр ідентифікованих ризиків підтверджені в ході аудиту ризики, з подальшою їх оцінкою згідно з затвердженою матрицею оцінки ризиків.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01E80" w:rsidRDefault="001A3188" w:rsidP="00E933C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Ключник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Default="001A3188" w:rsidP="001A3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28</w:t>
            </w:r>
            <w:r w:rsidRPr="001E5F7F">
              <w:rPr>
                <w:rFonts w:ascii="Times New Roman" w:hAnsi="Times New Roman"/>
                <w:sz w:val="24"/>
                <w:szCs w:val="24"/>
                <w:lang w:val="uk-UA" w:eastAsia="uk-UA"/>
              </w:rPr>
              <w:t>.01.2022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01E80" w:rsidRDefault="001A3188" w:rsidP="00C4287D">
            <w:pPr>
              <w:spacing w:after="150" w:line="240" w:lineRule="auto"/>
              <w:ind w:left="118" w:right="169" w:firstLine="14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доск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оналення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системи внутрішнього контролю з метою забезпечення своєчасного попередження неефективного використання бюджетних коштів, а також з метою забезпечення дотримання принципу економії та мінімізації впливу ризиків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</w:tbl>
    <w:p w:rsidR="00163BFC" w:rsidRPr="00101E80" w:rsidRDefault="00163BFC" w:rsidP="00905CED">
      <w:pPr>
        <w:spacing w:before="240"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D257CF" w:rsidRPr="001A3188" w:rsidRDefault="001A3188" w:rsidP="00905CED">
      <w:pPr>
        <w:spacing w:before="240" w:after="0" w:line="240" w:lineRule="auto"/>
        <w:rPr>
          <w:rFonts w:ascii="Times New Roman" w:hAnsi="Times New Roman"/>
          <w:bCs/>
          <w:sz w:val="24"/>
          <w:szCs w:val="24"/>
          <w:u w:val="single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Начальник Управління </w:t>
      </w:r>
      <w:r w:rsidR="00A276D2" w:rsidRPr="00101E8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905CED" w:rsidRPr="00101E80">
        <w:rPr>
          <w:rFonts w:ascii="Times New Roman" w:hAnsi="Times New Roman"/>
          <w:bCs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</w:t>
      </w:r>
      <w:r w:rsidR="00905CED" w:rsidRPr="00101E8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216BB" w:rsidRPr="00101E8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905CED" w:rsidRPr="00101E80">
        <w:rPr>
          <w:rFonts w:ascii="Times New Roman" w:hAnsi="Times New Roman"/>
          <w:bCs/>
          <w:sz w:val="24"/>
          <w:szCs w:val="24"/>
          <w:lang w:val="uk-UA"/>
        </w:rPr>
        <w:t>_______________</w:t>
      </w:r>
      <w:r w:rsidR="00905CED" w:rsidRPr="00101E80">
        <w:rPr>
          <w:rFonts w:ascii="Times New Roman" w:hAnsi="Times New Roman"/>
          <w:bCs/>
          <w:sz w:val="24"/>
          <w:szCs w:val="24"/>
          <w:lang w:val="uk-UA"/>
        </w:rPr>
        <w:tab/>
        <w:t xml:space="preserve">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A3188">
        <w:rPr>
          <w:rFonts w:ascii="Times New Roman" w:hAnsi="Times New Roman"/>
          <w:bCs/>
          <w:sz w:val="24"/>
          <w:szCs w:val="24"/>
          <w:u w:val="single"/>
          <w:lang w:val="uk-UA"/>
        </w:rPr>
        <w:t>Ярослав СЛЄСАРЕНКО</w:t>
      </w:r>
    </w:p>
    <w:p w:rsidR="00D257CF" w:rsidRPr="00101E80" w:rsidRDefault="00D257CF" w:rsidP="00D257CF">
      <w:pPr>
        <w:spacing w:after="0" w:line="240" w:lineRule="auto"/>
        <w:rPr>
          <w:rFonts w:ascii="Times New Roman" w:hAnsi="Times New Roman"/>
          <w:bCs/>
          <w:sz w:val="18"/>
          <w:szCs w:val="18"/>
          <w:lang w:val="uk-UA"/>
        </w:rPr>
      </w:pPr>
      <w:r w:rsidRPr="00101E80">
        <w:rPr>
          <w:rFonts w:ascii="Times New Roman" w:hAnsi="Times New Roman"/>
          <w:bCs/>
          <w:sz w:val="24"/>
          <w:szCs w:val="24"/>
          <w:lang w:val="uk-UA"/>
        </w:rPr>
        <w:tab/>
      </w:r>
      <w:r w:rsidRPr="00101E80">
        <w:rPr>
          <w:rFonts w:ascii="Times New Roman" w:hAnsi="Times New Roman"/>
          <w:bCs/>
          <w:sz w:val="24"/>
          <w:szCs w:val="24"/>
          <w:lang w:val="uk-UA"/>
        </w:rPr>
        <w:tab/>
      </w:r>
      <w:r w:rsidRPr="00101E80">
        <w:rPr>
          <w:rFonts w:ascii="Times New Roman" w:hAnsi="Times New Roman"/>
          <w:bCs/>
          <w:sz w:val="24"/>
          <w:szCs w:val="24"/>
          <w:lang w:val="uk-UA"/>
        </w:rPr>
        <w:tab/>
      </w:r>
      <w:r w:rsidRPr="00101E80">
        <w:rPr>
          <w:rFonts w:ascii="Times New Roman" w:hAnsi="Times New Roman"/>
          <w:bCs/>
          <w:sz w:val="24"/>
          <w:szCs w:val="24"/>
          <w:lang w:val="uk-UA"/>
        </w:rPr>
        <w:tab/>
        <w:t xml:space="preserve">         </w:t>
      </w:r>
      <w:r w:rsidRPr="00101E80">
        <w:rPr>
          <w:rFonts w:ascii="Times New Roman" w:hAnsi="Times New Roman"/>
          <w:bCs/>
          <w:sz w:val="24"/>
          <w:szCs w:val="24"/>
          <w:lang w:val="uk-UA"/>
        </w:rPr>
        <w:tab/>
      </w:r>
      <w:r w:rsidRPr="00101E80">
        <w:rPr>
          <w:rFonts w:ascii="Times New Roman" w:hAnsi="Times New Roman"/>
          <w:bCs/>
          <w:sz w:val="24"/>
          <w:szCs w:val="24"/>
          <w:lang w:val="uk-UA"/>
        </w:rPr>
        <w:tab/>
      </w:r>
      <w:r w:rsidRPr="00101E80">
        <w:rPr>
          <w:rFonts w:ascii="Times New Roman" w:hAnsi="Times New Roman"/>
          <w:bCs/>
          <w:sz w:val="18"/>
          <w:szCs w:val="18"/>
          <w:lang w:val="uk-UA"/>
        </w:rPr>
        <w:t xml:space="preserve">      </w:t>
      </w:r>
      <w:r w:rsidR="00B216BB" w:rsidRPr="00101E80">
        <w:rPr>
          <w:rFonts w:ascii="Times New Roman" w:hAnsi="Times New Roman"/>
          <w:bCs/>
          <w:sz w:val="18"/>
          <w:szCs w:val="18"/>
          <w:lang w:val="uk-UA"/>
        </w:rPr>
        <w:t xml:space="preserve">       </w:t>
      </w:r>
      <w:r w:rsidR="00A276D2" w:rsidRPr="00101E80">
        <w:rPr>
          <w:rFonts w:ascii="Times New Roman" w:hAnsi="Times New Roman"/>
          <w:bCs/>
          <w:sz w:val="18"/>
          <w:szCs w:val="18"/>
          <w:lang w:val="uk-UA"/>
        </w:rPr>
        <w:tab/>
      </w:r>
      <w:r w:rsidR="00905CED" w:rsidRPr="00101E80">
        <w:rPr>
          <w:rFonts w:ascii="Times New Roman" w:hAnsi="Times New Roman"/>
          <w:bCs/>
          <w:sz w:val="18"/>
          <w:szCs w:val="18"/>
          <w:lang w:val="uk-UA"/>
        </w:rPr>
        <w:t xml:space="preserve">     (підпис)</w:t>
      </w:r>
      <w:r w:rsidR="00905CED" w:rsidRPr="00101E80">
        <w:rPr>
          <w:rFonts w:ascii="Times New Roman" w:hAnsi="Times New Roman"/>
          <w:bCs/>
          <w:sz w:val="18"/>
          <w:szCs w:val="18"/>
          <w:lang w:val="uk-UA"/>
        </w:rPr>
        <w:tab/>
      </w:r>
      <w:r w:rsidR="00905CED" w:rsidRPr="00101E80">
        <w:rPr>
          <w:rFonts w:ascii="Times New Roman" w:hAnsi="Times New Roman"/>
          <w:bCs/>
          <w:sz w:val="18"/>
          <w:szCs w:val="18"/>
          <w:lang w:val="uk-UA"/>
        </w:rPr>
        <w:tab/>
        <w:t xml:space="preserve">                                                                                </w:t>
      </w:r>
    </w:p>
    <w:sectPr w:rsidR="00D257CF" w:rsidRPr="00101E80" w:rsidSect="00101E80">
      <w:pgSz w:w="16838" w:h="11906" w:orient="landscape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B4"/>
    <w:rsid w:val="00002F0C"/>
    <w:rsid w:val="0000599D"/>
    <w:rsid w:val="00011027"/>
    <w:rsid w:val="00065E83"/>
    <w:rsid w:val="00090D82"/>
    <w:rsid w:val="000E3C11"/>
    <w:rsid w:val="00101E80"/>
    <w:rsid w:val="00160644"/>
    <w:rsid w:val="00163BFC"/>
    <w:rsid w:val="001901C2"/>
    <w:rsid w:val="001A3188"/>
    <w:rsid w:val="001F7330"/>
    <w:rsid w:val="00233309"/>
    <w:rsid w:val="002844BF"/>
    <w:rsid w:val="002921F5"/>
    <w:rsid w:val="002C38D8"/>
    <w:rsid w:val="002F5A0F"/>
    <w:rsid w:val="002F6201"/>
    <w:rsid w:val="003202DE"/>
    <w:rsid w:val="003524C3"/>
    <w:rsid w:val="003A1F37"/>
    <w:rsid w:val="003D196F"/>
    <w:rsid w:val="00403349"/>
    <w:rsid w:val="00447F9B"/>
    <w:rsid w:val="00507F18"/>
    <w:rsid w:val="005C46AD"/>
    <w:rsid w:val="00657BEB"/>
    <w:rsid w:val="00664887"/>
    <w:rsid w:val="007155D4"/>
    <w:rsid w:val="007979B9"/>
    <w:rsid w:val="007A06F4"/>
    <w:rsid w:val="00803B7B"/>
    <w:rsid w:val="00896A73"/>
    <w:rsid w:val="008D5B2E"/>
    <w:rsid w:val="00905CED"/>
    <w:rsid w:val="00917E77"/>
    <w:rsid w:val="009225C1"/>
    <w:rsid w:val="009445F8"/>
    <w:rsid w:val="009C7A80"/>
    <w:rsid w:val="009D6A51"/>
    <w:rsid w:val="009F720A"/>
    <w:rsid w:val="00A276D2"/>
    <w:rsid w:val="00A97AC5"/>
    <w:rsid w:val="00AF0354"/>
    <w:rsid w:val="00AF3C92"/>
    <w:rsid w:val="00B011BF"/>
    <w:rsid w:val="00B13CD1"/>
    <w:rsid w:val="00B216BB"/>
    <w:rsid w:val="00B247FB"/>
    <w:rsid w:val="00B5337D"/>
    <w:rsid w:val="00BA44E0"/>
    <w:rsid w:val="00BB19F2"/>
    <w:rsid w:val="00BC3188"/>
    <w:rsid w:val="00BE3E6E"/>
    <w:rsid w:val="00C0443A"/>
    <w:rsid w:val="00C3504A"/>
    <w:rsid w:val="00C41549"/>
    <w:rsid w:val="00C4287D"/>
    <w:rsid w:val="00C47471"/>
    <w:rsid w:val="00C53943"/>
    <w:rsid w:val="00C677DB"/>
    <w:rsid w:val="00D15006"/>
    <w:rsid w:val="00D257CF"/>
    <w:rsid w:val="00E22676"/>
    <w:rsid w:val="00E933CA"/>
    <w:rsid w:val="00F0177B"/>
    <w:rsid w:val="00F352B4"/>
    <w:rsid w:val="00F8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8D6EB"/>
  <w15:docId w15:val="{D014D741-4839-40B7-8F0F-0004C408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F352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rsid w:val="00F352B4"/>
    <w:rPr>
      <w:rFonts w:cs="Times New Roman"/>
    </w:rPr>
  </w:style>
  <w:style w:type="paragraph" w:customStyle="1" w:styleId="rvps6">
    <w:name w:val="rvps6"/>
    <w:basedOn w:val="a"/>
    <w:rsid w:val="00F352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352B4"/>
    <w:rPr>
      <w:rFonts w:cs="Times New Roman"/>
    </w:rPr>
  </w:style>
  <w:style w:type="paragraph" w:customStyle="1" w:styleId="rvps12">
    <w:name w:val="rvps12"/>
    <w:basedOn w:val="a"/>
    <w:rsid w:val="00F352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90">
    <w:name w:val="rvts90"/>
    <w:basedOn w:val="a0"/>
    <w:rsid w:val="00F352B4"/>
    <w:rPr>
      <w:rFonts w:cs="Times New Roman"/>
    </w:rPr>
  </w:style>
  <w:style w:type="character" w:customStyle="1" w:styleId="rvts82">
    <w:name w:val="rvts82"/>
    <w:basedOn w:val="a0"/>
    <w:rsid w:val="00F352B4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F352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352B4"/>
    <w:rPr>
      <w:rFonts w:ascii="Courier New" w:hAnsi="Courier New" w:cs="Courier New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C42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2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4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Дмитро Пухляк (RMJ-HP60 - d.puhlyak)</dc:creator>
  <cp:lastModifiedBy>Юлия Ткаченко</cp:lastModifiedBy>
  <cp:revision>10</cp:revision>
  <cp:lastPrinted>2022-01-20T06:01:00Z</cp:lastPrinted>
  <dcterms:created xsi:type="dcterms:W3CDTF">2021-09-17T06:29:00Z</dcterms:created>
  <dcterms:modified xsi:type="dcterms:W3CDTF">2022-01-20T09:15:00Z</dcterms:modified>
</cp:coreProperties>
</file>